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FA4B95" w14:textId="77777777" w:rsidR="007822B6" w:rsidRPr="00716887" w:rsidRDefault="007822B6" w:rsidP="007822B6">
      <w:pPr>
        <w:widowControl w:val="0"/>
        <w:autoSpaceDE w:val="0"/>
        <w:autoSpaceDN w:val="0"/>
        <w:adjustRightInd w:val="0"/>
        <w:spacing w:after="240"/>
        <w:rPr>
          <w:b/>
        </w:rPr>
      </w:pPr>
      <w:r w:rsidRPr="00716887">
        <w:rPr>
          <w:b/>
        </w:rPr>
        <w:t>Document explaining the Pre</w:t>
      </w:r>
      <w:r>
        <w:rPr>
          <w:b/>
        </w:rPr>
        <w:t xml:space="preserve">-Approved Grant Relationship </w:t>
      </w:r>
      <w:r w:rsidRPr="00716887">
        <w:rPr>
          <w:b/>
        </w:rPr>
        <w:t>to be submitted to donors and grantors</w:t>
      </w:r>
    </w:p>
    <w:p w14:paraId="578799FA" w14:textId="16980738" w:rsidR="00C51684" w:rsidRDefault="007822B6" w:rsidP="007822B6">
      <w:pPr>
        <w:widowControl w:val="0"/>
        <w:autoSpaceDE w:val="0"/>
        <w:autoSpaceDN w:val="0"/>
        <w:adjustRightInd w:val="0"/>
        <w:spacing w:after="240"/>
      </w:pPr>
      <w:r>
        <w:t>The Center for Transformative Action (CTA)</w:t>
      </w:r>
      <w:r w:rsidR="00077AAF">
        <w:t xml:space="preserve">, a </w:t>
      </w:r>
      <w:r>
        <w:t xml:space="preserve">501(c)3 </w:t>
      </w:r>
      <w:r w:rsidR="00077AAF">
        <w:t>tax-exempt organization</w:t>
      </w:r>
      <w:r w:rsidR="00E10778">
        <w:t>,</w:t>
      </w:r>
      <w:r w:rsidR="00077AAF">
        <w:t xml:space="preserve"> has </w:t>
      </w:r>
      <w:proofErr w:type="gramStart"/>
      <w:r w:rsidR="00077AAF">
        <w:t>entered into</w:t>
      </w:r>
      <w:proofErr w:type="gramEnd"/>
      <w:r w:rsidR="00077AAF">
        <w:t xml:space="preserve"> a</w:t>
      </w:r>
      <w:r>
        <w:t xml:space="preserve"> Pre-Approved Grant Relationship with </w:t>
      </w:r>
      <w:r w:rsidR="00077AAF">
        <w:rPr>
          <w:b/>
        </w:rPr>
        <w:t xml:space="preserve">[Project Name], </w:t>
      </w:r>
      <w:r w:rsidR="00077AAF" w:rsidRPr="00077AAF">
        <w:t>the</w:t>
      </w:r>
      <w:r>
        <w:t xml:space="preserve"> sponsored project. The </w:t>
      </w:r>
      <w:r w:rsidRPr="00554199">
        <w:t xml:space="preserve">Pre-Approved Grant </w:t>
      </w:r>
      <w:r>
        <w:t xml:space="preserve">relationship </w:t>
      </w:r>
      <w:r w:rsidRPr="00554199">
        <w:t xml:space="preserve">is a grantor-grantee relationship between </w:t>
      </w:r>
      <w:r>
        <w:t xml:space="preserve">CTA </w:t>
      </w:r>
      <w:r w:rsidRPr="00554199">
        <w:t>and the</w:t>
      </w:r>
      <w:r>
        <w:t xml:space="preserve"> sponsored</w:t>
      </w:r>
      <w:r w:rsidRPr="00554199">
        <w:t xml:space="preserve"> project. </w:t>
      </w:r>
    </w:p>
    <w:p w14:paraId="07AB2D5E" w14:textId="6479029B" w:rsidR="007822B6" w:rsidRDefault="007822B6" w:rsidP="007822B6">
      <w:pPr>
        <w:widowControl w:val="0"/>
        <w:autoSpaceDE w:val="0"/>
        <w:autoSpaceDN w:val="0"/>
        <w:adjustRightInd w:val="0"/>
        <w:spacing w:after="240"/>
      </w:pPr>
      <w:r>
        <w:t xml:space="preserve">The </w:t>
      </w:r>
      <w:r w:rsidRPr="00081A1D">
        <w:t>sponsored project</w:t>
      </w:r>
      <w:r>
        <w:t xml:space="preserve"> (grantee) </w:t>
      </w:r>
      <w:r w:rsidRPr="00081A1D">
        <w:t>is not a program or initiative</w:t>
      </w:r>
      <w:r>
        <w:t xml:space="preserve"> </w:t>
      </w:r>
      <w:r w:rsidRPr="00081A1D">
        <w:t xml:space="preserve">of </w:t>
      </w:r>
      <w:r>
        <w:t xml:space="preserve">CTA (grantor). </w:t>
      </w:r>
      <w:r w:rsidRPr="00081A1D">
        <w:t>The project</w:t>
      </w:r>
      <w:r>
        <w:t xml:space="preserve"> </w:t>
      </w:r>
      <w:r w:rsidRPr="00081A1D">
        <w:t>has its own legal, tax</w:t>
      </w:r>
      <w:r w:rsidR="00694CCD">
        <w:t>,</w:t>
      </w:r>
      <w:r>
        <w:t xml:space="preserve"> </w:t>
      </w:r>
      <w:r w:rsidRPr="00081A1D">
        <w:t>and accounting identity</w:t>
      </w:r>
      <w:r>
        <w:t xml:space="preserve">, subject to </w:t>
      </w:r>
      <w:r w:rsidRPr="00716887">
        <w:rPr>
          <w:b/>
        </w:rPr>
        <w:t>[name of State]</w:t>
      </w:r>
      <w:r>
        <w:t xml:space="preserve"> </w:t>
      </w:r>
      <w:r w:rsidRPr="00081A1D">
        <w:t>and federal laws</w:t>
      </w:r>
      <w:r>
        <w:t xml:space="preserve">. </w:t>
      </w:r>
      <w:r w:rsidRPr="00081A1D">
        <w:t>When the</w:t>
      </w:r>
      <w:r>
        <w:t xml:space="preserve"> </w:t>
      </w:r>
      <w:r w:rsidRPr="00081A1D">
        <w:t>grantee has a</w:t>
      </w:r>
      <w:r>
        <w:t xml:space="preserve"> </w:t>
      </w:r>
      <w:r w:rsidRPr="00081A1D">
        <w:t>specific c</w:t>
      </w:r>
      <w:r w:rsidR="00C51684">
        <w:t xml:space="preserve">haritable </w:t>
      </w:r>
      <w:proofErr w:type="gramStart"/>
      <w:r w:rsidR="00C51684">
        <w:t>program</w:t>
      </w:r>
      <w:proofErr w:type="gramEnd"/>
      <w:r>
        <w:t xml:space="preserve"> </w:t>
      </w:r>
      <w:r w:rsidRPr="00081A1D">
        <w:t>it would like funded and does not have the capacity to accept tax</w:t>
      </w:r>
      <w:r w:rsidR="00694CCD">
        <w:t>-</w:t>
      </w:r>
      <w:r w:rsidRPr="00081A1D">
        <w:t>deductible donations directly</w:t>
      </w:r>
      <w:r>
        <w:t>, CTA</w:t>
      </w:r>
      <w:r w:rsidRPr="00081A1D">
        <w:t xml:space="preserve"> furthers</w:t>
      </w:r>
      <w:r>
        <w:t xml:space="preserve"> </w:t>
      </w:r>
      <w:r w:rsidRPr="00081A1D">
        <w:t>i</w:t>
      </w:r>
      <w:r w:rsidR="00C51684">
        <w:t>ts tax-exempt mission</w:t>
      </w:r>
      <w:r w:rsidRPr="00081A1D">
        <w:t xml:space="preserve"> </w:t>
      </w:r>
      <w:r w:rsidR="00C51684">
        <w:t>to build thriving, inclusive communities that are just, sustainable</w:t>
      </w:r>
      <w:r w:rsidR="00694CCD">
        <w:t>,</w:t>
      </w:r>
      <w:r w:rsidR="00C51684">
        <w:t xml:space="preserve"> and work for everyone </w:t>
      </w:r>
      <w:r>
        <w:t>by</w:t>
      </w:r>
      <w:r w:rsidR="00953CFE">
        <w:t xml:space="preserve"> accepting </w:t>
      </w:r>
      <w:r w:rsidR="009F4023">
        <w:t xml:space="preserve">and re-granting funds to </w:t>
      </w:r>
      <w:r w:rsidR="00C51684">
        <w:t>support the approved program’s charitable purpose</w:t>
      </w:r>
      <w:r w:rsidRPr="00B340A0">
        <w:t>.</w:t>
      </w:r>
    </w:p>
    <w:p w14:paraId="4CF81FDA" w14:textId="1165EB73" w:rsidR="007822B6" w:rsidRDefault="007822B6" w:rsidP="007822B6">
      <w:pPr>
        <w:widowControl w:val="0"/>
        <w:autoSpaceDE w:val="0"/>
        <w:autoSpaceDN w:val="0"/>
        <w:adjustRightInd w:val="0"/>
        <w:spacing w:after="240" w:line="300" w:lineRule="atLeast"/>
      </w:pPr>
      <w:r>
        <w:t>CTA</w:t>
      </w:r>
      <w:r w:rsidRPr="00081A1D">
        <w:t xml:space="preserve"> requires its</w:t>
      </w:r>
      <w:r>
        <w:t xml:space="preserve"> sponsored </w:t>
      </w:r>
      <w:r w:rsidRPr="00081A1D">
        <w:t xml:space="preserve">projects to take the lead in </w:t>
      </w:r>
      <w:r>
        <w:t>raising all program funds subject to CTA</w:t>
      </w:r>
      <w:r w:rsidRPr="00081A1D">
        <w:t xml:space="preserve"> gui</w:t>
      </w:r>
      <w:r>
        <w:t>d</w:t>
      </w:r>
      <w:r w:rsidRPr="00081A1D">
        <w:t>ance</w:t>
      </w:r>
      <w:r>
        <w:t xml:space="preserve">, </w:t>
      </w:r>
      <w:r w:rsidRPr="00081A1D">
        <w:t xml:space="preserve">and reserves the right to review and approve all </w:t>
      </w:r>
      <w:r>
        <w:t xml:space="preserve">solicitation material, in accordance with the terms of our Pre-Approved Grant Agreement, to ensure that the program </w:t>
      </w:r>
      <w:r w:rsidRPr="00081A1D">
        <w:t xml:space="preserve">furthers only charitable goals </w:t>
      </w:r>
      <w:r>
        <w:t>and does not confuse or violate f</w:t>
      </w:r>
      <w:r w:rsidRPr="00081A1D">
        <w:t>ederal or state legal requirements. By law, all</w:t>
      </w:r>
      <w:r>
        <w:t xml:space="preserve"> </w:t>
      </w:r>
      <w:r w:rsidRPr="00081A1D">
        <w:t>individual, foundation</w:t>
      </w:r>
      <w:r w:rsidR="00694CCD">
        <w:t>,</w:t>
      </w:r>
      <w:r>
        <w:t xml:space="preserve"> </w:t>
      </w:r>
      <w:r w:rsidRPr="00081A1D">
        <w:t>and othe</w:t>
      </w:r>
      <w:r>
        <w:t xml:space="preserve">r donations </w:t>
      </w:r>
      <w:r w:rsidRPr="00081A1D">
        <w:t xml:space="preserve">intended </w:t>
      </w:r>
      <w:r>
        <w:t>to support this program</w:t>
      </w:r>
      <w:r w:rsidR="00C51684">
        <w:t>’s purposes</w:t>
      </w:r>
      <w:r>
        <w:t xml:space="preserve"> </w:t>
      </w:r>
      <w:r w:rsidRPr="00081A1D">
        <w:t xml:space="preserve">must </w:t>
      </w:r>
      <w:r>
        <w:t>go directly to and belong to CTA.</w:t>
      </w:r>
    </w:p>
    <w:p w14:paraId="65EACA94" w14:textId="74B1C6F4" w:rsidR="007822B6" w:rsidRDefault="007822B6" w:rsidP="007822B6">
      <w:pPr>
        <w:widowControl w:val="0"/>
        <w:autoSpaceDE w:val="0"/>
        <w:autoSpaceDN w:val="0"/>
        <w:adjustRightInd w:val="0"/>
        <w:spacing w:after="240" w:line="300" w:lineRule="atLeast"/>
      </w:pPr>
      <w:r>
        <w:t xml:space="preserve">For legal and accounting purposes, CTA needs to notify all donors and grantors of our ‘variance power’ over funds donated to us in support of the intended program. Under our fiscal sponsorship agreement with </w:t>
      </w:r>
      <w:r w:rsidRPr="00716887">
        <w:rPr>
          <w:b/>
        </w:rPr>
        <w:t>[</w:t>
      </w:r>
      <w:r>
        <w:rPr>
          <w:b/>
        </w:rPr>
        <w:t>P</w:t>
      </w:r>
      <w:r w:rsidRPr="00716887">
        <w:rPr>
          <w:b/>
        </w:rPr>
        <w:t>roject name],</w:t>
      </w:r>
      <w:r>
        <w:t xml:space="preserve"> we retain full discretion and control over the use of such funds to accomplish the charitable purposes of the approved program. This power includes</w:t>
      </w:r>
      <w:r w:rsidR="00F63806">
        <w:t>, if needed,</w:t>
      </w:r>
      <w:r>
        <w:t xml:space="preserve"> the unilateral right to redirect funds to a different beneficiary who can accomplish the purposes of this program. </w:t>
      </w:r>
    </w:p>
    <w:p w14:paraId="7B6A8E8A" w14:textId="77777777" w:rsidR="00F430E4" w:rsidRDefault="00F430E4"/>
    <w:sectPr w:rsidR="00F430E4" w:rsidSect="003B3F7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7"/>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2B6"/>
    <w:rsid w:val="00077AAF"/>
    <w:rsid w:val="00240020"/>
    <w:rsid w:val="003B3F7C"/>
    <w:rsid w:val="005F26E0"/>
    <w:rsid w:val="00694CCD"/>
    <w:rsid w:val="007822B6"/>
    <w:rsid w:val="00892D21"/>
    <w:rsid w:val="00953CFE"/>
    <w:rsid w:val="009F4023"/>
    <w:rsid w:val="00C51684"/>
    <w:rsid w:val="00CB1403"/>
    <w:rsid w:val="00DE4596"/>
    <w:rsid w:val="00E10778"/>
    <w:rsid w:val="00E96D77"/>
    <w:rsid w:val="00F430E4"/>
    <w:rsid w:val="00F638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7B97D2BE"/>
  <w14:defaultImageDpi w14:val="300"/>
  <w15:docId w15:val="{FF70EB29-2630-3B4B-B22F-37CC73EC7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2B6"/>
    <w:rPr>
      <w:rFonts w:eastAsia="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1653</Characters>
  <Application>Microsoft Office Word</Application>
  <DocSecurity>0</DocSecurity>
  <Lines>13</Lines>
  <Paragraphs>3</Paragraphs>
  <ScaleCrop>false</ScaleCrop>
  <Company>CRESP</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Wessels</dc:creator>
  <cp:keywords/>
  <dc:description/>
  <cp:lastModifiedBy>Anke Wessels</cp:lastModifiedBy>
  <cp:revision>2</cp:revision>
  <dcterms:created xsi:type="dcterms:W3CDTF">2026-02-06T22:24:00Z</dcterms:created>
  <dcterms:modified xsi:type="dcterms:W3CDTF">2026-02-06T22:24:00Z</dcterms:modified>
</cp:coreProperties>
</file>